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9" w:rsidRDefault="00D67E6D" w:rsidP="00D67E6D">
      <w:pPr>
        <w:jc w:val="center"/>
      </w:pPr>
      <w:bookmarkStart w:id="0" w:name="_GoBack"/>
      <w:bookmarkEnd w:id="0"/>
      <w:r>
        <w:t>AREMA Committee 28</w:t>
      </w:r>
    </w:p>
    <w:p w:rsidR="00D67E6D" w:rsidRDefault="00D67E6D" w:rsidP="00D67E6D">
      <w:pPr>
        <w:jc w:val="center"/>
      </w:pPr>
      <w:r>
        <w:t>Clearances</w:t>
      </w:r>
    </w:p>
    <w:p w:rsidR="00D67E6D" w:rsidRDefault="00D67E6D" w:rsidP="00D67E6D">
      <w:pPr>
        <w:jc w:val="center"/>
      </w:pPr>
      <w:r>
        <w:t>February 20 2014 Pensacola, FL</w:t>
      </w:r>
    </w:p>
    <w:p w:rsidR="00D67E6D" w:rsidRDefault="00D67E6D" w:rsidP="00D67E6D"/>
    <w:p w:rsidR="00D67E6D" w:rsidRDefault="00D67E6D" w:rsidP="00D67E6D">
      <w:r>
        <w:t>0830 – Call to Order by Joe Boehle</w:t>
      </w:r>
    </w:p>
    <w:p w:rsidR="00D67E6D" w:rsidRDefault="00D67E6D" w:rsidP="00D67E6D">
      <w:r>
        <w:t>0835 – Introductions</w:t>
      </w:r>
    </w:p>
    <w:p w:rsidR="00D67E6D" w:rsidRDefault="00D67E6D" w:rsidP="00D67E6D">
      <w:r>
        <w:t>0840 – Introductions completed</w:t>
      </w:r>
    </w:p>
    <w:p w:rsidR="00D67E6D" w:rsidRDefault="00D67E6D" w:rsidP="00D67E6D">
      <w:r>
        <w:t>0850 – Safety briefing from hotel staff, 911 – Kelli Collins and Alan Sheeler, CPR Melissa Hodge, Kristie Riddle.</w:t>
      </w:r>
    </w:p>
    <w:p w:rsidR="00D67E6D" w:rsidRDefault="00D67E6D" w:rsidP="00D67E6D">
      <w:r>
        <w:t xml:space="preserve">0900 – AREMA Headquarters Update and news – Kevin Casey unable to attend, and Mr. Boehle had difficulty printing within the hotel. Unfortunately no updates were able to be given. </w:t>
      </w:r>
    </w:p>
    <w:p w:rsidR="00D67E6D" w:rsidRDefault="00D67E6D" w:rsidP="00D67E6D">
      <w:r>
        <w:t xml:space="preserve">0905 – Revisions to the Manual (B) Glossary. </w:t>
      </w:r>
    </w:p>
    <w:p w:rsidR="00EE798E" w:rsidRDefault="00D67E6D" w:rsidP="00D67E6D">
      <w:r>
        <w:tab/>
        <w:t xml:space="preserve">Discussions were had with regards to </w:t>
      </w:r>
      <w:r w:rsidR="00EE798E">
        <w:t xml:space="preserve">ongoing discussions about Glossary updates, and possible additions. Mike Scott presented the following changes to the glossary. (Note the proposed letter is attached) </w:t>
      </w:r>
    </w:p>
    <w:p w:rsidR="00D67E6D" w:rsidRDefault="00EE798E" w:rsidP="00D67E6D">
      <w:r>
        <w:t>Buffer car revised to read: “Any Railcar, Usually empty, that is located between and for the purpose of separating other excess weight loads from one another. Also, any railcar, loaded or empty, placed bet</w:t>
      </w:r>
      <w:r w:rsidR="000A7423">
        <w:t>ween the operating locomotiv</w:t>
      </w:r>
      <w:r>
        <w:t xml:space="preserve">es and an excess weight, excess size or </w:t>
      </w:r>
      <w:r w:rsidR="00193499">
        <w:t>shift</w:t>
      </w:r>
      <w:r>
        <w:t>-able load as required by the operating or owning railroad. Never used to describe an idler car located between bolster cars. See Idler“.</w:t>
      </w:r>
    </w:p>
    <w:p w:rsidR="00EE798E" w:rsidRDefault="00EE798E" w:rsidP="00D67E6D">
      <w:r>
        <w:t>Idler Car Revised to read: Generally a Non-load carrying or empty flatcar that is used in train consist for;</w:t>
      </w:r>
    </w:p>
    <w:p w:rsidR="00EE798E" w:rsidRDefault="00EE798E" w:rsidP="00EE798E">
      <w:pPr>
        <w:pStyle w:val="ListParagraph"/>
        <w:numPr>
          <w:ilvl w:val="0"/>
          <w:numId w:val="1"/>
        </w:numPr>
      </w:pPr>
      <w:r>
        <w:t>Providing space for load with end overhangs that extend beyond striker</w:t>
      </w:r>
    </w:p>
    <w:p w:rsidR="00EE798E" w:rsidRDefault="00EE798E" w:rsidP="00EE798E">
      <w:pPr>
        <w:pStyle w:val="ListParagraph"/>
        <w:numPr>
          <w:ilvl w:val="0"/>
          <w:numId w:val="1"/>
        </w:numPr>
      </w:pPr>
      <w:r>
        <w:t>Providing connection between two bolstered cars carrying an extremely long load.</w:t>
      </w:r>
    </w:p>
    <w:p w:rsidR="00EE798E" w:rsidRDefault="00EE798E" w:rsidP="00EE798E">
      <w:r>
        <w:t>Crash wall: a wall or similar structure used for the purpose of protecting a structure.</w:t>
      </w:r>
    </w:p>
    <w:p w:rsidR="00EE798E" w:rsidRDefault="00EE798E" w:rsidP="00EE798E">
      <w:r>
        <w:t>Mike Scott to create s ballot for committee 28 to be posted on website and voted upon. Joe Boehle to inform group when ballot is available for vote.</w:t>
      </w:r>
    </w:p>
    <w:p w:rsidR="00EE798E" w:rsidRDefault="00EE798E" w:rsidP="00EE798E"/>
    <w:p w:rsidR="00EE798E" w:rsidRDefault="004A5EAC" w:rsidP="00EE798E">
      <w:r>
        <w:t>A</w:t>
      </w:r>
      <w:r w:rsidR="00EE798E">
        <w:t>dditional discussion about Mid-Ordinate and End Swing off</w:t>
      </w:r>
      <w:r>
        <w:t xml:space="preserve">set </w:t>
      </w:r>
      <w:r w:rsidR="00193499">
        <w:t>formulas;</w:t>
      </w:r>
      <w:r>
        <w:t xml:space="preserve"> Railroads don’t use similar formulas to calculate these specifications. Mr. Richard Strandburg doing further research on these formulas to accompany the entry of Mid-Ordinate and End-Swing offset entry into the glossary. </w:t>
      </w:r>
    </w:p>
    <w:p w:rsidR="004A5EAC" w:rsidRDefault="004A5EAC" w:rsidP="00EE798E">
      <w:r>
        <w:lastRenderedPageBreak/>
        <w:t>Mi</w:t>
      </w:r>
      <w:r w:rsidR="000A7423">
        <w:t>ke Scott to write up Mid-Ordina</w:t>
      </w:r>
      <w:r>
        <w:t>te offset equation for committee review and approval. If approved move formula to a formal ballot.</w:t>
      </w:r>
    </w:p>
    <w:p w:rsidR="004A5EAC" w:rsidRDefault="004A5EAC" w:rsidP="00EE798E"/>
    <w:p w:rsidR="004A5EAC" w:rsidRDefault="00B45501" w:rsidP="00EE798E">
      <w:r>
        <w:t>0850</w:t>
      </w:r>
      <w:r w:rsidR="004A5EAC">
        <w:t xml:space="preserve"> – PS Technologies presentation </w:t>
      </w:r>
    </w:p>
    <w:p w:rsidR="004A5EAC" w:rsidRDefault="004A5EAC" w:rsidP="00EE798E">
      <w:r>
        <w:tab/>
      </w:r>
      <w:r w:rsidR="00193499">
        <w:t>Presentation by</w:t>
      </w:r>
      <w:r w:rsidR="000A7423">
        <w:t xml:space="preserve"> </w:t>
      </w:r>
      <w:r w:rsidR="00EB7095">
        <w:t>Mark Ashbrook, Jon Jensen</w:t>
      </w:r>
      <w:r w:rsidR="00193499">
        <w:t>, PS</w:t>
      </w:r>
      <w:r w:rsidR="00EB7095">
        <w:t xml:space="preserve"> Technologies and Tom Ulrich Union Pacific.</w:t>
      </w:r>
    </w:p>
    <w:p w:rsidR="00EB7095" w:rsidRDefault="00B45501" w:rsidP="00EE798E">
      <w:r>
        <w:t>0955</w:t>
      </w:r>
      <w:r w:rsidR="00EB7095">
        <w:t xml:space="preserve"> – Presentation complete</w:t>
      </w:r>
    </w:p>
    <w:p w:rsidR="00EB7095" w:rsidRDefault="00B45501" w:rsidP="00EE798E">
      <w:r>
        <w:t>1000</w:t>
      </w:r>
      <w:r w:rsidR="00EB7095">
        <w:t xml:space="preserve"> – AAR Open top loading rules by Terry Smith CSX Railroad</w:t>
      </w:r>
    </w:p>
    <w:p w:rsidR="00EB7095" w:rsidRDefault="00075CA8" w:rsidP="00EE798E">
      <w:r>
        <w:t>1105</w:t>
      </w:r>
      <w:r w:rsidR="00EB7095">
        <w:t xml:space="preserve"> – AAR Open top loading rules presentation completed. Q/A amongst committee members also completed.</w:t>
      </w:r>
    </w:p>
    <w:p w:rsidR="00EB7095" w:rsidRDefault="00075CA8" w:rsidP="00EE798E">
      <w:r>
        <w:t>1110</w:t>
      </w:r>
      <w:r w:rsidR="00EB7095">
        <w:t xml:space="preserve"> – David Dorfman – (Railroads for National Defense) discusses with the group about Strategic corridor network (STRACNET) about working with railroads on clearances, suitability of primary routes and DOD clearance files. </w:t>
      </w:r>
    </w:p>
    <w:p w:rsidR="00B45501" w:rsidRDefault="00075CA8" w:rsidP="00EE798E">
      <w:r>
        <w:t>111</w:t>
      </w:r>
      <w:r w:rsidR="00EB7095">
        <w:t>5 Completed discussion.</w:t>
      </w:r>
    </w:p>
    <w:p w:rsidR="00075CA8" w:rsidRDefault="00075CA8" w:rsidP="00EE798E">
      <w:r>
        <w:t xml:space="preserve">1116 – RICA update, </w:t>
      </w:r>
      <w:r w:rsidR="00193499">
        <w:t xml:space="preserve">Registration </w:t>
      </w:r>
      <w:r>
        <w:t>will be up and running March 1</w:t>
      </w:r>
      <w:r w:rsidRPr="00075CA8">
        <w:rPr>
          <w:vertAlign w:val="superscript"/>
        </w:rPr>
        <w:t>st</w:t>
      </w:r>
      <w:r>
        <w:t>. Annual conference update, June 22</w:t>
      </w:r>
      <w:r w:rsidRPr="00075CA8">
        <w:rPr>
          <w:vertAlign w:val="superscript"/>
        </w:rPr>
        <w:t>nd</w:t>
      </w:r>
      <w:r>
        <w:t xml:space="preserve"> thru 26</w:t>
      </w:r>
      <w:r w:rsidRPr="00075CA8">
        <w:rPr>
          <w:vertAlign w:val="superscript"/>
        </w:rPr>
        <w:t>th</w:t>
      </w:r>
      <w:r>
        <w:t xml:space="preserve"> at the JW Marriott in Scottsdale, AZ.</w:t>
      </w:r>
    </w:p>
    <w:p w:rsidR="00075CA8" w:rsidRDefault="00075CA8" w:rsidP="00EE798E">
      <w:r>
        <w:t xml:space="preserve">1120 – SRT Presentation </w:t>
      </w:r>
      <w:r w:rsidR="00193499">
        <w:t>- movement</w:t>
      </w:r>
      <w:r w:rsidR="00B807DD">
        <w:t xml:space="preserve"> of large generators on SRT 20 axle specialized railcar in Alaska. Working on a link to the video presentation to add to notes. </w:t>
      </w:r>
    </w:p>
    <w:p w:rsidR="00B807DD" w:rsidRDefault="00B807DD" w:rsidP="00EE798E"/>
    <w:p w:rsidR="00B807DD" w:rsidRDefault="00B807DD" w:rsidP="00EE798E">
      <w:r>
        <w:t xml:space="preserve">1130 – Shane </w:t>
      </w:r>
      <w:r w:rsidR="00193499">
        <w:t>Barraclough</w:t>
      </w:r>
      <w:r>
        <w:t xml:space="preserve"> – CPRS move presentation (plea</w:t>
      </w:r>
      <w:r w:rsidR="005D0179">
        <w:t>se see attached presentation with the meeting notes)</w:t>
      </w:r>
    </w:p>
    <w:p w:rsidR="005D0179" w:rsidRDefault="005D0179" w:rsidP="00EE798E">
      <w:r>
        <w:t>1150 – CPRS presentation completed.</w:t>
      </w:r>
    </w:p>
    <w:p w:rsidR="005D0179" w:rsidRDefault="00CF47D8" w:rsidP="00EE798E">
      <w:r>
        <w:t>1200 – Break for lunch</w:t>
      </w:r>
    </w:p>
    <w:p w:rsidR="00CF47D8" w:rsidRDefault="00CF47D8" w:rsidP="00EE798E">
      <w:r>
        <w:t>1310 – Reconvene for final discussions.</w:t>
      </w:r>
    </w:p>
    <w:p w:rsidR="00CF47D8" w:rsidRDefault="00CF47D8" w:rsidP="00EE798E">
      <w:r>
        <w:t xml:space="preserve">1315 – Plate L Discussion and presentations from Walt Koch. </w:t>
      </w:r>
    </w:p>
    <w:p w:rsidR="00CF47D8" w:rsidRDefault="00CF47D8" w:rsidP="00EE798E">
      <w:r>
        <w:t xml:space="preserve">Discussions about Plate L Clearances and discussions with present railroads at the </w:t>
      </w:r>
      <w:r w:rsidR="00193499">
        <w:t>spring</w:t>
      </w:r>
      <w:r>
        <w:t xml:space="preserve"> meeting. Additional modifications had been made due to tier 4 emission packages. Suggestion is to modify top </w:t>
      </w:r>
      <w:r w:rsidR="00193499">
        <w:t>of plate</w:t>
      </w:r>
      <w:r>
        <w:t xml:space="preserve"> L to match plate M for revised plate L. Lower modifications mostly completed, but there are still a few additional items to review and resend to AAR locomotive committee. </w:t>
      </w:r>
    </w:p>
    <w:p w:rsidR="00833CF8" w:rsidRDefault="00CF47D8" w:rsidP="00833CF8">
      <w:r>
        <w:t xml:space="preserve">Discussions were based around wheel wear and allowable minimal FRA ride height @ 2 ½” </w:t>
      </w:r>
      <w:r w:rsidR="009D49FA">
        <w:t xml:space="preserve">and Canadian Rail standards specific minimum ride height of 2 ¾”. AAR wants a 2 ½” allowable ride height. </w:t>
      </w:r>
    </w:p>
    <w:p w:rsidR="00CF47D8" w:rsidRDefault="009D49FA" w:rsidP="00833CF8">
      <w:r>
        <w:lastRenderedPageBreak/>
        <w:t xml:space="preserve">AREMA possible recommendations to AAR locomotive committees for proper locations of  </w:t>
      </w:r>
    </w:p>
    <w:p w:rsidR="009D49FA" w:rsidRDefault="009D49FA" w:rsidP="00833CF8">
      <w:pPr>
        <w:pStyle w:val="ListParagraph"/>
        <w:numPr>
          <w:ilvl w:val="0"/>
          <w:numId w:val="2"/>
        </w:numPr>
      </w:pPr>
      <w:r>
        <w:t>Step locations</w:t>
      </w:r>
    </w:p>
    <w:p w:rsidR="009D49FA" w:rsidRDefault="009D49FA" w:rsidP="00833CF8">
      <w:pPr>
        <w:pStyle w:val="ListParagraph"/>
        <w:numPr>
          <w:ilvl w:val="0"/>
          <w:numId w:val="2"/>
        </w:numPr>
      </w:pPr>
      <w:r>
        <w:t xml:space="preserve">Minimum ride height of 2 ¾” to meet FRA and Canadian rail </w:t>
      </w:r>
      <w:r w:rsidR="00833CF8">
        <w:t>authorities on any locomotives.</w:t>
      </w:r>
    </w:p>
    <w:p w:rsidR="00833CF8" w:rsidRDefault="00833CF8" w:rsidP="00EE798E"/>
    <w:p w:rsidR="00833CF8" w:rsidRDefault="00D3520D" w:rsidP="00EE798E">
      <w:r>
        <w:t xml:space="preserve">Based on discussion within Committee 28, we will report back to AAR Locomotive committee our Modified Plate L with the lowest allowable height of 2 ¾”. </w:t>
      </w:r>
    </w:p>
    <w:p w:rsidR="00B50E65" w:rsidRDefault="00B50E65" w:rsidP="00EE798E">
      <w:r>
        <w:t>See Walt Koch’s Plate L notes and documents.</w:t>
      </w:r>
    </w:p>
    <w:p w:rsidR="00D3520D" w:rsidRDefault="00D3520D" w:rsidP="00EE798E">
      <w:r>
        <w:t>1400 – Complete Plate L discussion.</w:t>
      </w:r>
    </w:p>
    <w:p w:rsidR="00D3520D" w:rsidRDefault="00D3520D" w:rsidP="00EE798E">
      <w:r>
        <w:t>1410 – Motion for Adjournment</w:t>
      </w:r>
    </w:p>
    <w:p w:rsidR="00D3520D" w:rsidRDefault="00D3520D" w:rsidP="00EE798E">
      <w:r>
        <w:t>1410 – AREMA Committee 28 adjourned.</w:t>
      </w:r>
    </w:p>
    <w:p w:rsidR="00D3520D" w:rsidRDefault="00D3520D" w:rsidP="00EE798E"/>
    <w:p w:rsidR="00D3520D" w:rsidRDefault="00D3520D" w:rsidP="00EE798E"/>
    <w:p w:rsidR="00D3520D" w:rsidRDefault="00D3520D" w:rsidP="00EE798E"/>
    <w:p w:rsidR="00B807DD" w:rsidRDefault="00B807DD" w:rsidP="00EE798E"/>
    <w:p w:rsidR="00EB7095" w:rsidRDefault="00EB7095" w:rsidP="00EE798E">
      <w:r>
        <w:t xml:space="preserve"> </w:t>
      </w:r>
    </w:p>
    <w:p w:rsidR="00EB7095" w:rsidRDefault="00EB7095" w:rsidP="00EE798E"/>
    <w:p w:rsidR="00EB7095" w:rsidRDefault="00EB7095" w:rsidP="00EE798E"/>
    <w:p w:rsidR="00EE798E" w:rsidRDefault="00EE798E" w:rsidP="00EE798E"/>
    <w:p w:rsidR="00D67E6D" w:rsidRDefault="00D67E6D" w:rsidP="00D67E6D">
      <w:pPr>
        <w:jc w:val="center"/>
      </w:pPr>
    </w:p>
    <w:p w:rsidR="00D67E6D" w:rsidRDefault="00D67E6D" w:rsidP="00D67E6D"/>
    <w:sectPr w:rsidR="00D6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274"/>
    <w:multiLevelType w:val="hybridMultilevel"/>
    <w:tmpl w:val="99C24226"/>
    <w:lvl w:ilvl="0" w:tplc="214E0FB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76C6"/>
    <w:multiLevelType w:val="hybridMultilevel"/>
    <w:tmpl w:val="B1301D14"/>
    <w:lvl w:ilvl="0" w:tplc="214E0FB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D"/>
    <w:rsid w:val="00075CA8"/>
    <w:rsid w:val="000A7423"/>
    <w:rsid w:val="00193499"/>
    <w:rsid w:val="002240DF"/>
    <w:rsid w:val="004A5EAC"/>
    <w:rsid w:val="005D0179"/>
    <w:rsid w:val="00833CF8"/>
    <w:rsid w:val="00907419"/>
    <w:rsid w:val="009D49FA"/>
    <w:rsid w:val="00B45501"/>
    <w:rsid w:val="00B50E65"/>
    <w:rsid w:val="00B807DD"/>
    <w:rsid w:val="00CF47D8"/>
    <w:rsid w:val="00D3520D"/>
    <w:rsid w:val="00D67E6D"/>
    <w:rsid w:val="00EB7095"/>
    <w:rsid w:val="00EE798E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Charles Emely</cp:lastModifiedBy>
  <cp:revision>2</cp:revision>
  <dcterms:created xsi:type="dcterms:W3CDTF">2014-09-04T16:30:00Z</dcterms:created>
  <dcterms:modified xsi:type="dcterms:W3CDTF">2014-09-04T16:30:00Z</dcterms:modified>
</cp:coreProperties>
</file>